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Verdana" w:eastAsia="Times New Roman" w:hAnsi="Verdana" w:cs="Times New Roman"/>
          <w:b/>
          <w:sz w:val="20"/>
          <w:szCs w:val="20"/>
          <w:lang w:eastAsia="de-DE"/>
        </w:rPr>
      </w:pPr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 xml:space="preserve">Online ENDNOTE </w:t>
      </w:r>
      <w:proofErr w:type="spellStart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search</w:t>
      </w:r>
      <w:proofErr w:type="spellEnd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 xml:space="preserve"> ISI-</w:t>
      </w:r>
      <w:proofErr w:type="spellStart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Scholars</w:t>
      </w:r>
      <w:proofErr w:type="spellEnd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 xml:space="preserve">: </w:t>
      </w:r>
      <w:proofErr w:type="spellStart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Subject</w:t>
      </w:r>
      <w:proofErr w:type="spellEnd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 xml:space="preserve">/Abstract </w:t>
      </w:r>
      <w:proofErr w:type="spellStart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contains</w:t>
      </w:r>
      <w:proofErr w:type="spellEnd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 xml:space="preserve"> "</w:t>
      </w:r>
      <w:proofErr w:type="spellStart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 xml:space="preserve">" </w:t>
      </w:r>
      <w:proofErr w:type="spellStart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 xml:space="preserve"> "</w:t>
      </w:r>
      <w:proofErr w:type="spellStart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b/>
          <w:sz w:val="20"/>
          <w:szCs w:val="20"/>
          <w:lang w:eastAsia="de-DE"/>
        </w:rPr>
        <w:t>"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Chemoiwa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EJ, 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Abila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A Macdonald, J Lamb, 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Njenga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JE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Barasa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(2013)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Genetic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diversity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population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structure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endangered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ripon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barbel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Barbus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altianalis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Boulenger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1900) in Lake Victoria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catchment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based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mitochondrial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DNA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sequences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Applied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Ichthyology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29, 1225-1233,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10.1111/Jai.12313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Marlow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H, 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Wamugi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Yegon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Fetters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L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Wanaswa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Msipa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-Ndebele (2013) The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Abortion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Context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Western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: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Women's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Perspectives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from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Bungoma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Trans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Contraception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88, 447-447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Bhattacharya, B, M Shams &amp; I Popescu (2013) 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Influence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Forms 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Flood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Levels.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Environmental Engineering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Management Journal</w:t>
      </w: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12, 857-863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Opondo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DO (2013)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Erosive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coping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after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2011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floods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International 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Global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Warming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5, 452-466,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10.1504/Ijgw.2013.057285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Jemutai-Kimosop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S, F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Orata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Z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Getenga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(2012) The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Influence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Filter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Mud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Compost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Tithonia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diversifolia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Leaves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Dissipation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Diuron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Soils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within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River Drainage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Basin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Bulletin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Environmental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Contamination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Toxicology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89, 328-333,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10.1007/S00128-012-0685-9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Omwoma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S, JO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Lalah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DMK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Ongeri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MB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Wanyonyi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(2010) Impact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Fertilizers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on Heavy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Metal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Loads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Surface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Soils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Nucleus Estate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Sugarcane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Farms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Western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Bulletin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Environmental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Contamination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Toxicology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85, 602-608,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10.1007/S00128-010-0133-7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Nzioki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HS, JE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Jamoza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CO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Olweny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JK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Rono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(2010)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Characterization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physiologic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races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sugarcane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smut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Ustilago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scitaminea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)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African 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Microbiology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Research</w:t>
      </w: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4, 1694-1697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Onyango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OC (2010)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Fertilizer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options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for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sustainable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maize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(Zea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</w:t>
      </w:r>
      <w:r>
        <w:rPr>
          <w:rFonts w:ascii="Verdana" w:eastAsia="Times New Roman" w:hAnsi="Verdana" w:cs="Times New Roman"/>
          <w:sz w:val="20"/>
          <w:szCs w:val="20"/>
          <w:lang w:eastAsia="de-DE"/>
        </w:rPr>
        <w:t>ys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de-DE"/>
        </w:rPr>
        <w:t xml:space="preserve"> L.)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de-DE"/>
        </w:rPr>
        <w:t>production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de-DE"/>
        </w:rPr>
        <w:t xml:space="preserve"> Trans-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district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African 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Agricultural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Research</w:t>
      </w: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5, 1208-1212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Ojunga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S, FO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Masese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JO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Manyala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L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Etiegni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AO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Onkware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K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Senelwa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PO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Raburu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BK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Balozi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ES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Omutange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(2010) Impact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a Kraft Pulp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Paper Mill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Effluent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on Phytoplankton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Macroinvertebrates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River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Water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Quality Research 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Canada</w:t>
      </w: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45, 235-250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Githui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F, F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Mutua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W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Bauwens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(2009)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Estimating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impacts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land-cover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change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runoff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using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soil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water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assessment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tool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(SWAT):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case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study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catchment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Hydrological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Sciences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Journal-Journal Des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Sciences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Hydrologiques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54, 899-908,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10.1623/Hysj.54.5.899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Githui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F, W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Gitau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F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Mutua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W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Bauwens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(2009)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Climate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change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impact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on SWAT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simulated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streamflow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western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International 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Climatology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29, 1823-1834,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10.1002/Joc.1828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Waswa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F, G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Netondo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L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Maina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Naisiko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J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Wangamati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(2009) Potential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Corporate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Social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Responsibility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for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Poverty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Alleviation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among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Contract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Sugarcane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Farmers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Sugarbelt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Western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Agricultural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&amp; Environmental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Ethics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22, 463-475,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10.1007/S10806-009-9165-6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Simiyu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GM, J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Ngetich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TA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Esipila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(2009) Assessment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spring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water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quality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quantity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health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implications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Tongaren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division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River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catchment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African Journal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Ecology</w:t>
      </w: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47, 99-104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lastRenderedPageBreak/>
        <w:t> 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Simiyu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GM &amp; DD Adams (2009) Sediment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nutrient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transport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groundwater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sources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the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River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watershed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western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East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Africa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International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Association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Theoretical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Applied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Limnology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Vol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30, Pt 6,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Proceedings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30, 884-886</w:t>
      </w:r>
      <w:bookmarkStart w:id="0" w:name="_GoBack"/>
      <w:bookmarkEnd w:id="0"/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Kimuge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ZK (2009) Monitoring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Household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Covered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with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Iodized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Salt in Trans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West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District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Annals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Nutrition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Metabolism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55, 606-606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Medvecky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BA &amp; QM Ketterings (2009)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Incorporation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Legume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Residues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Not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Increase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Productivity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Intercropped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Beans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Smallholder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Farms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Trans-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District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Biological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Agriculture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&amp;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Horticulture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26, 323-335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Lalah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JO, EZ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Ochieng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SO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Wandiga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(2008)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Sources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heavy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metal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input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into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Winam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Gulf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Bulletin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Environmental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Contamination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Toxicology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81, 277-284,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10.1007/S00128-008-9452-3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Kipkorir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EC, D Raes, RJ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Bargerei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EM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Mugalavai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(2007) Evaluation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two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risk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assessment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methods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for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sowing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maize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Agricultural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Forest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Meteorology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144, 193-199,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10.1016/J.Agrformet.2007.02.008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Medvecky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BA, QM Ketterings &amp; EB Nelson (2007)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Relationships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among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soilborne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bean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seedling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diseases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Lablab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purpureus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L.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maize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stover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residue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management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bean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insect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pests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soil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characteristics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Trans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district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Applied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Soil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Ecology</w:t>
      </w: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35, 107-119,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10.1016/J.Apsoil.2006.05.011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Nekesa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AO, JR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Okalebo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&amp; 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Kimetto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(2007) Adoption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of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leguminous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trees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/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shrubs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compost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farmyard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manure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(FYM)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alternatives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to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improving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soil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fertility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in Trans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Nzoia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district-Kenya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Advances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in Integrated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Soil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Fertility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Management in Sub-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Saharan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Africa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: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Challenges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Opportunities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955-960,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10.1007/978-1-4020-5760-1_92</w:t>
      </w:r>
    </w:p>
    <w:p w:rsidR="006E6C6E" w:rsidRPr="006E6C6E" w:rsidRDefault="006E6C6E" w:rsidP="006E6C6E">
      <w:pPr>
        <w:spacing w:before="100" w:beforeAutospacing="1"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Medvecky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BA, QM Ketterings &amp; FM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Vermeylen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(2006) Bean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seedling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damage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root-feeding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grubs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(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Schizonycha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spp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.) in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Kenya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as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influenced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by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planting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time,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variety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and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crop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residue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management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. </w:t>
      </w:r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Applied </w:t>
      </w:r>
      <w:proofErr w:type="spellStart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>Soil</w:t>
      </w:r>
      <w:proofErr w:type="spellEnd"/>
      <w:r w:rsidRPr="006E6C6E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de-DE"/>
        </w:rPr>
        <w:t xml:space="preserve"> Ecology</w:t>
      </w:r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34, 240-249, </w:t>
      </w:r>
      <w:proofErr w:type="spellStart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>doi:Doi</w:t>
      </w:r>
      <w:proofErr w:type="spellEnd"/>
      <w:r w:rsidRPr="006E6C6E">
        <w:rPr>
          <w:rFonts w:ascii="Verdana" w:eastAsia="Times New Roman" w:hAnsi="Verdana" w:cs="Times New Roman"/>
          <w:sz w:val="20"/>
          <w:szCs w:val="20"/>
          <w:lang w:eastAsia="de-DE"/>
        </w:rPr>
        <w:t xml:space="preserve"> 10.1016/J.Apsoil.2006.01.008</w:t>
      </w:r>
    </w:p>
    <w:p w:rsidR="00F32107" w:rsidRDefault="00F32107"/>
    <w:sectPr w:rsidR="00F32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E"/>
    <w:rsid w:val="00055BE3"/>
    <w:rsid w:val="00062D32"/>
    <w:rsid w:val="000D6F1F"/>
    <w:rsid w:val="000E6F69"/>
    <w:rsid w:val="0011523E"/>
    <w:rsid w:val="0012420F"/>
    <w:rsid w:val="001300FD"/>
    <w:rsid w:val="001430B2"/>
    <w:rsid w:val="00194387"/>
    <w:rsid w:val="001A6D20"/>
    <w:rsid w:val="001B479D"/>
    <w:rsid w:val="001C1D22"/>
    <w:rsid w:val="001E32F5"/>
    <w:rsid w:val="001E4F89"/>
    <w:rsid w:val="00226556"/>
    <w:rsid w:val="00260122"/>
    <w:rsid w:val="002A11B8"/>
    <w:rsid w:val="002C7955"/>
    <w:rsid w:val="002D4907"/>
    <w:rsid w:val="002F64D5"/>
    <w:rsid w:val="00333CC2"/>
    <w:rsid w:val="00364637"/>
    <w:rsid w:val="00387947"/>
    <w:rsid w:val="00396795"/>
    <w:rsid w:val="003F434B"/>
    <w:rsid w:val="00406359"/>
    <w:rsid w:val="00431E6A"/>
    <w:rsid w:val="00432E61"/>
    <w:rsid w:val="004473C5"/>
    <w:rsid w:val="004622B5"/>
    <w:rsid w:val="00466BC4"/>
    <w:rsid w:val="004B0119"/>
    <w:rsid w:val="004C44CB"/>
    <w:rsid w:val="004E31E2"/>
    <w:rsid w:val="00517597"/>
    <w:rsid w:val="0052115B"/>
    <w:rsid w:val="005234C8"/>
    <w:rsid w:val="00607CD1"/>
    <w:rsid w:val="00664C7F"/>
    <w:rsid w:val="006816C4"/>
    <w:rsid w:val="006D4335"/>
    <w:rsid w:val="006E6C6E"/>
    <w:rsid w:val="0073597A"/>
    <w:rsid w:val="007907F2"/>
    <w:rsid w:val="00835452"/>
    <w:rsid w:val="0089530F"/>
    <w:rsid w:val="008A240D"/>
    <w:rsid w:val="008B0C7A"/>
    <w:rsid w:val="008B2EEB"/>
    <w:rsid w:val="008C1094"/>
    <w:rsid w:val="008E363B"/>
    <w:rsid w:val="008F0F4E"/>
    <w:rsid w:val="00934DB8"/>
    <w:rsid w:val="00952F61"/>
    <w:rsid w:val="009D4874"/>
    <w:rsid w:val="00A96A59"/>
    <w:rsid w:val="00AB2CB5"/>
    <w:rsid w:val="00AC5AE7"/>
    <w:rsid w:val="00B01ECA"/>
    <w:rsid w:val="00B32754"/>
    <w:rsid w:val="00B33C09"/>
    <w:rsid w:val="00B6705B"/>
    <w:rsid w:val="00BB65DF"/>
    <w:rsid w:val="00BD3DD6"/>
    <w:rsid w:val="00BE5A3C"/>
    <w:rsid w:val="00C14F63"/>
    <w:rsid w:val="00C57FF6"/>
    <w:rsid w:val="00C7195A"/>
    <w:rsid w:val="00C94A93"/>
    <w:rsid w:val="00D026CE"/>
    <w:rsid w:val="00D26F2A"/>
    <w:rsid w:val="00D45CA2"/>
    <w:rsid w:val="00D55ECF"/>
    <w:rsid w:val="00DD77FC"/>
    <w:rsid w:val="00E038EE"/>
    <w:rsid w:val="00E22068"/>
    <w:rsid w:val="00E2784F"/>
    <w:rsid w:val="00E47370"/>
    <w:rsid w:val="00E6615E"/>
    <w:rsid w:val="00E81E06"/>
    <w:rsid w:val="00E97EAA"/>
    <w:rsid w:val="00EB6E32"/>
    <w:rsid w:val="00ED594F"/>
    <w:rsid w:val="00EE0D66"/>
    <w:rsid w:val="00F1340D"/>
    <w:rsid w:val="00F32107"/>
    <w:rsid w:val="00F555DC"/>
    <w:rsid w:val="00F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Baerbel</dc:creator>
  <cp:lastModifiedBy>Baerbel</cp:lastModifiedBy>
  <cp:revision>2</cp:revision>
  <dcterms:created xsi:type="dcterms:W3CDTF">2014-03-27T09:45:00Z</dcterms:created>
  <dcterms:modified xsi:type="dcterms:W3CDTF">2014-03-27T10:00:00Z</dcterms:modified>
</cp:coreProperties>
</file>