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23" w:rsidRDefault="00496882">
      <w:r>
        <w:t>23 Juni 09</w:t>
      </w:r>
    </w:p>
    <w:p w:rsidR="00496882" w:rsidRDefault="00496882"/>
    <w:p w:rsidR="00496882" w:rsidRDefault="00496882">
      <w:r>
        <w:t>Auswertung von „d“</w:t>
      </w:r>
    </w:p>
    <w:p w:rsidR="00496882" w:rsidRDefault="00496882"/>
    <w:p w:rsidR="00496882" w:rsidRDefault="00496882">
      <w:r>
        <w:t>Wenn man die Arrehniussdarstellung für den Parameter „d“ betrachtet, kann man 3 verschiedene Graphiken erkennen:  eine sieht Konstant aus, eine zeigt eine Gerade, und eine dritte zeigt eine Gerade die am Ende flach wird. Deswegen habe ich mir folgendes gedacht: für die Graphiken die Konstant aussehen werde ich ein</w:t>
      </w:r>
      <w:r w:rsidR="00DB247E">
        <w:t>en</w:t>
      </w:r>
      <w:r>
        <w:t xml:space="preserve"> Mittelwert + Standard Abweichung berechnen. Für die die nur eine Gerade zeigen, werde ich mit „least </w:t>
      </w:r>
      <w:r w:rsidR="00135EA7">
        <w:t>Minimum</w:t>
      </w:r>
      <w:r>
        <w:t xml:space="preserve"> squares“  berechnen (mit Gewichte), und für die die beides zeigen, werde ich etwas komplizierte machen. Ich habe folgendes gemacht:</w:t>
      </w:r>
    </w:p>
    <w:p w:rsidR="00DB247E" w:rsidRDefault="00496882">
      <w:pPr>
        <w:rPr>
          <w:rFonts w:cs="Arial"/>
        </w:rPr>
      </w:pPr>
      <w:r>
        <w:t xml:space="preserve">Man hat eine Gruppe von Daten: Konzentrationen und d-Werte.  Die werden nach Konzentrationen absteigen eingeordnet.  Man nimmt die ersten 2 Werten für Konzentration und d und man berechnet für die 2 </w:t>
      </w:r>
      <w:r w:rsidR="00DB247E">
        <w:t xml:space="preserve">den Mittelwert </w:t>
      </w:r>
      <w:r w:rsidR="00DB247E">
        <w:rPr>
          <w:rFonts w:ascii="Arial" w:hAnsi="Arial" w:cs="Arial"/>
        </w:rPr>
        <w:t xml:space="preserve">± </w:t>
      </w:r>
      <w:r w:rsidR="00DB247E" w:rsidRPr="00DB247E">
        <w:rPr>
          <w:rFonts w:cs="Arial"/>
        </w:rPr>
        <w:t xml:space="preserve">Std. </w:t>
      </w:r>
      <w:r w:rsidR="00135EA7" w:rsidRPr="00DB247E">
        <w:rPr>
          <w:rFonts w:cs="Arial"/>
        </w:rPr>
        <w:t>Abw.</w:t>
      </w:r>
      <w:r w:rsidR="00DB247E">
        <w:rPr>
          <w:rFonts w:ascii="Arial" w:hAnsi="Arial" w:cs="Arial"/>
        </w:rPr>
        <w:t xml:space="preserve"> </w:t>
      </w:r>
      <w:r w:rsidR="00DB247E">
        <w:rPr>
          <w:rFonts w:cs="Arial"/>
        </w:rPr>
        <w:t xml:space="preserve">und für den Rest wird eine Gerade angepasst.  Man berechnet Std.abw/Mittelwert * 100 (Rel. Fehler). Man macht dasselbe für die 3 ersten Konzentrationen und so weiter. </w:t>
      </w:r>
    </w:p>
    <w:p w:rsidR="00DB247E" w:rsidRDefault="00DB247E">
      <w:pPr>
        <w:rPr>
          <w:rFonts w:cs="Arial"/>
        </w:rPr>
      </w:pPr>
      <w:r>
        <w:rPr>
          <w:rFonts w:cs="Arial"/>
        </w:rPr>
        <w:t>Am Ende hat man eine Tabelle wie folgendes:</w:t>
      </w:r>
    </w:p>
    <w:p w:rsidR="00DB247E" w:rsidRDefault="00DB247E">
      <w:pPr>
        <w:rPr>
          <w:rFonts w:cs="Arial"/>
        </w:rPr>
      </w:pPr>
    </w:p>
    <w:tbl>
      <w:tblPr>
        <w:tblW w:w="335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865"/>
        <w:gridCol w:w="836"/>
        <w:gridCol w:w="836"/>
      </w:tblGrid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135EA7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Fehler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68736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d*10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0.41132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0.4367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4.367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8.30372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0.5653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5.653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7.39069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0.5324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5.324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6.50311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0.5608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5.608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6.11594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0.6476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6.476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6.1936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0.5945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5.945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5.78609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0.6509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6.509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7.27147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0.5312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5.312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7.22125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0.4765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4.765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7.78254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0.5915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5.915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8.46741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0.6984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6.984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8.14212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0.5863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5.863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8.94341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0.7151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7.151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8.93862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0.9948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9.948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9.00266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</w:tr>
      <w:tr w:rsidR="00DB247E" w:rsidRPr="00DB247E" w:rsidTr="00DB247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9.58262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7E" w:rsidRPr="00DB247E" w:rsidRDefault="00DB247E" w:rsidP="00DB2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B247E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</w:tr>
    </w:tbl>
    <w:p w:rsidR="00496882" w:rsidRDefault="00DB247E">
      <w:pPr>
        <w:rPr>
          <w:rFonts w:cs="Arial"/>
        </w:rPr>
      </w:pPr>
      <w:r w:rsidRPr="00DB247E">
        <w:rPr>
          <w:rFonts w:cs="Arial"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cs="Arial"/>
        </w:rPr>
        <w:t xml:space="preserve"> </w:t>
      </w:r>
    </w:p>
    <w:p w:rsidR="00DB247E" w:rsidRDefault="00DB247E">
      <w:pPr>
        <w:rPr>
          <w:rFonts w:cs="Arial"/>
        </w:rPr>
      </w:pPr>
    </w:p>
    <w:p w:rsidR="00DB247E" w:rsidRDefault="00DB247E">
      <w:pPr>
        <w:rPr>
          <w:rFonts w:cs="Arial"/>
        </w:rPr>
      </w:pPr>
      <w:r>
        <w:rPr>
          <w:rFonts w:cs="Arial"/>
        </w:rPr>
        <w:t>Die rote Punkten sind die R</w:t>
      </w:r>
      <w:r w:rsidRPr="0068736E">
        <w:rPr>
          <w:rFonts w:cs="Arial"/>
          <w:vertAlign w:val="superscript"/>
        </w:rPr>
        <w:t>2</w:t>
      </w:r>
      <w:r w:rsidR="0068736E">
        <w:rPr>
          <w:rFonts w:cs="Arial"/>
          <w:vertAlign w:val="superscript"/>
        </w:rPr>
        <w:t xml:space="preserve"> </w:t>
      </w:r>
      <w:r w:rsidR="0068736E">
        <w:rPr>
          <w:rFonts w:cs="Arial"/>
        </w:rPr>
        <w:t xml:space="preserve"> der Anpassung (wurden x10 multipliziert um die beide vergleichen zu können), und die blaue Punkten sind den  Rel. Fehler des d-Wertes. Man sucht ein Minimum von den Rel. Fehler und ein Maximum von den R</w:t>
      </w:r>
      <w:r w:rsidR="0068736E" w:rsidRPr="0068736E">
        <w:rPr>
          <w:rFonts w:cs="Arial"/>
          <w:vertAlign w:val="superscript"/>
        </w:rPr>
        <w:t>2</w:t>
      </w:r>
      <w:r w:rsidR="0068736E">
        <w:rPr>
          <w:rFonts w:cs="Arial"/>
        </w:rPr>
        <w:t xml:space="preserve">. In der Graphik kann man beide Voraussetzungen zwischen 8 und 9. Das </w:t>
      </w:r>
      <w:r w:rsidR="00135EA7">
        <w:rPr>
          <w:rFonts w:cs="Arial"/>
        </w:rPr>
        <w:t>heißt</w:t>
      </w:r>
      <w:r w:rsidR="0068736E">
        <w:rPr>
          <w:rFonts w:cs="Arial"/>
        </w:rPr>
        <w:t xml:space="preserve">, dass die letzte 8 oder 9 Werten sind konstant und man kann einen Mittelwert  berechnet und davor ist eine Gerade. </w:t>
      </w:r>
    </w:p>
    <w:p w:rsidR="0068736E" w:rsidRPr="0068736E" w:rsidRDefault="0068736E">
      <w:pPr>
        <w:rPr>
          <w:rFonts w:cs="Arial"/>
        </w:rPr>
      </w:pPr>
      <w:r>
        <w:rPr>
          <w:rFonts w:cs="Arial"/>
        </w:rPr>
        <w:t xml:space="preserve">Damit habe ich für alle Temperaturen gemacht die alle in der Datei </w:t>
      </w:r>
      <w:r w:rsidR="00135EA7" w:rsidRPr="0068736E">
        <w:rPr>
          <w:rFonts w:cs="Arial"/>
          <w:i/>
        </w:rPr>
        <w:t>Auswertung</w:t>
      </w:r>
      <w:r w:rsidRPr="0068736E">
        <w:rPr>
          <w:rFonts w:cs="Arial"/>
          <w:i/>
        </w:rPr>
        <w:t xml:space="preserve"> d - arrhenius.jnb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zusammengefasst sind. </w:t>
      </w:r>
      <w:r>
        <w:rPr>
          <w:rFonts w:cs="Arial"/>
        </w:rPr>
        <w:br/>
      </w:r>
    </w:p>
    <w:sectPr w:rsidR="0068736E" w:rsidRPr="0068736E" w:rsidSect="008771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882"/>
    <w:rsid w:val="00066698"/>
    <w:rsid w:val="0008536A"/>
    <w:rsid w:val="000F51E5"/>
    <w:rsid w:val="001223B1"/>
    <w:rsid w:val="00135EA7"/>
    <w:rsid w:val="0013796E"/>
    <w:rsid w:val="00137A2E"/>
    <w:rsid w:val="001C2922"/>
    <w:rsid w:val="001F5894"/>
    <w:rsid w:val="0020118C"/>
    <w:rsid w:val="00211233"/>
    <w:rsid w:val="00274FA5"/>
    <w:rsid w:val="0028696B"/>
    <w:rsid w:val="00351DBB"/>
    <w:rsid w:val="003E7C4F"/>
    <w:rsid w:val="0040521B"/>
    <w:rsid w:val="00446A2F"/>
    <w:rsid w:val="00453EB8"/>
    <w:rsid w:val="00466436"/>
    <w:rsid w:val="004732CC"/>
    <w:rsid w:val="00496882"/>
    <w:rsid w:val="004A30C3"/>
    <w:rsid w:val="004B3DAF"/>
    <w:rsid w:val="004F3229"/>
    <w:rsid w:val="00552B98"/>
    <w:rsid w:val="005D63F9"/>
    <w:rsid w:val="006073F0"/>
    <w:rsid w:val="0065280D"/>
    <w:rsid w:val="0068736E"/>
    <w:rsid w:val="006C6161"/>
    <w:rsid w:val="00702C38"/>
    <w:rsid w:val="00721B4B"/>
    <w:rsid w:val="007550F9"/>
    <w:rsid w:val="007716FA"/>
    <w:rsid w:val="00831F3B"/>
    <w:rsid w:val="00877123"/>
    <w:rsid w:val="008875E1"/>
    <w:rsid w:val="008C7F92"/>
    <w:rsid w:val="008D7C8A"/>
    <w:rsid w:val="009650A9"/>
    <w:rsid w:val="00A214D0"/>
    <w:rsid w:val="00A77A2A"/>
    <w:rsid w:val="00C069D1"/>
    <w:rsid w:val="00C13700"/>
    <w:rsid w:val="00C5075F"/>
    <w:rsid w:val="00C70E98"/>
    <w:rsid w:val="00D02C34"/>
    <w:rsid w:val="00D3770A"/>
    <w:rsid w:val="00D51FFD"/>
    <w:rsid w:val="00DB247E"/>
    <w:rsid w:val="00DF3329"/>
    <w:rsid w:val="00E113E9"/>
    <w:rsid w:val="00E3273D"/>
    <w:rsid w:val="00E327A4"/>
    <w:rsid w:val="00E4191A"/>
    <w:rsid w:val="00E71073"/>
    <w:rsid w:val="00F2360A"/>
    <w:rsid w:val="00F77BAD"/>
    <w:rsid w:val="00FA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1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tgax1\ATCHEM-Pub\Paulo\P-Cymen\Auswertung%20d%20hil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Tabelle1!$K$33:$K$48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</c:numCache>
            </c:numRef>
          </c:xVal>
          <c:yVal>
            <c:numRef>
              <c:f>Tabelle1!$L$33:$L$48</c:f>
              <c:numCache>
                <c:formatCode>General</c:formatCode>
                <c:ptCount val="16"/>
                <c:pt idx="0">
                  <c:v>0.41132249909249946</c:v>
                </c:pt>
                <c:pt idx="1">
                  <c:v>8.303719443712188</c:v>
                </c:pt>
                <c:pt idx="2">
                  <c:v>7.3906922117374512</c:v>
                </c:pt>
                <c:pt idx="3">
                  <c:v>6.5031054165539253</c:v>
                </c:pt>
                <c:pt idx="4">
                  <c:v>6.115936948984845</c:v>
                </c:pt>
                <c:pt idx="5">
                  <c:v>6.1935988732120544</c:v>
                </c:pt>
                <c:pt idx="6">
                  <c:v>5.7860879562020529</c:v>
                </c:pt>
                <c:pt idx="7">
                  <c:v>7.2714700101539718</c:v>
                </c:pt>
                <c:pt idx="8">
                  <c:v>7.2212487198503457</c:v>
                </c:pt>
                <c:pt idx="9">
                  <c:v>7.7825444559393535</c:v>
                </c:pt>
                <c:pt idx="10">
                  <c:v>8.4674135938932338</c:v>
                </c:pt>
                <c:pt idx="11">
                  <c:v>8.1421240591345168</c:v>
                </c:pt>
                <c:pt idx="12">
                  <c:v>8.9434054683608952</c:v>
                </c:pt>
                <c:pt idx="13">
                  <c:v>8.938620332130979</c:v>
                </c:pt>
                <c:pt idx="14">
                  <c:v>9.0026624489630027</c:v>
                </c:pt>
                <c:pt idx="15">
                  <c:v>9.5826154036416096</c:v>
                </c:pt>
              </c:numCache>
            </c:numRef>
          </c:yVal>
        </c:ser>
        <c:ser>
          <c:idx val="1"/>
          <c:order val="1"/>
          <c:spPr>
            <a:ln w="28575">
              <a:noFill/>
            </a:ln>
          </c:spPr>
          <c:xVal>
            <c:numRef>
              <c:f>Tabelle1!$K$33:$K$48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</c:numCache>
            </c:numRef>
          </c:xVal>
          <c:yVal>
            <c:numRef>
              <c:f>Tabelle1!$N$33:$N$48</c:f>
              <c:numCache>
                <c:formatCode>General</c:formatCode>
                <c:ptCount val="16"/>
                <c:pt idx="0">
                  <c:v>4.367</c:v>
                </c:pt>
                <c:pt idx="1">
                  <c:v>5.6530000000000005</c:v>
                </c:pt>
                <c:pt idx="2">
                  <c:v>5.3239999999999998</c:v>
                </c:pt>
                <c:pt idx="3">
                  <c:v>5.6079999999999997</c:v>
                </c:pt>
                <c:pt idx="4">
                  <c:v>6.4759999999999991</c:v>
                </c:pt>
                <c:pt idx="5">
                  <c:v>5.9450000000000003</c:v>
                </c:pt>
                <c:pt idx="6">
                  <c:v>6.5090000000000003</c:v>
                </c:pt>
                <c:pt idx="7">
                  <c:v>5.3120000000000003</c:v>
                </c:pt>
                <c:pt idx="8">
                  <c:v>4.7649999999999997</c:v>
                </c:pt>
                <c:pt idx="9">
                  <c:v>5.915</c:v>
                </c:pt>
                <c:pt idx="10">
                  <c:v>6.984</c:v>
                </c:pt>
                <c:pt idx="11">
                  <c:v>5.8630000000000004</c:v>
                </c:pt>
                <c:pt idx="12">
                  <c:v>7.1509999999999998</c:v>
                </c:pt>
                <c:pt idx="13">
                  <c:v>9.9480000000000004</c:v>
                </c:pt>
                <c:pt idx="14">
                  <c:v>10</c:v>
                </c:pt>
                <c:pt idx="15">
                  <c:v>0</c:v>
                </c:pt>
              </c:numCache>
            </c:numRef>
          </c:yVal>
        </c:ser>
        <c:axId val="54490240"/>
        <c:axId val="54491776"/>
      </c:scatterChart>
      <c:valAx>
        <c:axId val="54490240"/>
        <c:scaling>
          <c:orientation val="minMax"/>
        </c:scaling>
        <c:axPos val="b"/>
        <c:numFmt formatCode="General" sourceLinked="1"/>
        <c:tickLblPos val="nextTo"/>
        <c:crossAx val="54491776"/>
        <c:crosses val="autoZero"/>
        <c:crossBetween val="midCat"/>
      </c:valAx>
      <c:valAx>
        <c:axId val="54491776"/>
        <c:scaling>
          <c:orientation val="minMax"/>
        </c:scaling>
        <c:axPos val="l"/>
        <c:majorGridlines/>
        <c:numFmt formatCode="General" sourceLinked="1"/>
        <c:tickLblPos val="nextTo"/>
        <c:crossAx val="5449024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77FB-47DF-4DDF-8B86-DE115968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Bayreuth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2009-06-24T10:10:00Z</dcterms:created>
  <dcterms:modified xsi:type="dcterms:W3CDTF">2009-06-24T10:43:00Z</dcterms:modified>
</cp:coreProperties>
</file>